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906" w:rsidRDefault="002C5906" w:rsidP="005578EB">
      <w:pPr>
        <w:widowControl/>
        <w:jc w:val="right"/>
      </w:pPr>
    </w:p>
    <w:p w:rsidR="00915435" w:rsidRPr="00915435" w:rsidRDefault="00915435" w:rsidP="00915435">
      <w:pPr>
        <w:widowControl/>
        <w:jc w:val="left"/>
        <w:rPr>
          <w:rFonts w:ascii="HG丸ｺﾞｼｯｸM-PRO" w:hAnsi="HG丸ｺﾞｼｯｸM-PRO" w:cs="ＭＳ Ｐゴシック"/>
          <w:color w:val="000000"/>
          <w:kern w:val="0"/>
          <w:sz w:val="24"/>
          <w:szCs w:val="24"/>
        </w:rPr>
      </w:pPr>
      <w:r w:rsidRPr="00915435">
        <w:rPr>
          <w:rFonts w:ascii="HG丸ｺﾞｼｯｸM-PRO" w:hAnsi="HG丸ｺﾞｼｯｸM-PRO" w:cs="ＭＳ Ｐゴシック" w:hint="eastAsia"/>
          <w:color w:val="000000"/>
          <w:kern w:val="0"/>
          <w:sz w:val="24"/>
          <w:szCs w:val="24"/>
        </w:rPr>
        <w:t>＜別添２＞</w:t>
      </w:r>
    </w:p>
    <w:p w:rsidR="00915435" w:rsidRDefault="00915435" w:rsidP="00915435">
      <w:pPr>
        <w:widowControl/>
        <w:jc w:val="center"/>
      </w:pPr>
      <w:r w:rsidRPr="00915435">
        <w:rPr>
          <w:rFonts w:ascii="HG丸ｺﾞｼｯｸM-PRO" w:hAnsi="HG丸ｺﾞｼｯｸM-PRO" w:cs="ＭＳ Ｐゴシック" w:hint="eastAsia"/>
          <w:b/>
          <w:color w:val="000000"/>
          <w:kern w:val="0"/>
          <w:sz w:val="32"/>
          <w:szCs w:val="32"/>
        </w:rPr>
        <w:t>看護研究における研究倫理　チェックリスト</w:t>
      </w:r>
    </w:p>
    <w:p w:rsidR="00915435" w:rsidRDefault="00915435" w:rsidP="00915435">
      <w:pPr>
        <w:widowControl/>
        <w:jc w:val="right"/>
      </w:pPr>
      <w:r>
        <w:rPr>
          <w:rFonts w:hint="eastAsia"/>
        </w:rPr>
        <w:t>茨城県看護協会学会委員会</w:t>
      </w:r>
    </w:p>
    <w:tbl>
      <w:tblPr>
        <w:tblStyle w:val="a4"/>
        <w:tblW w:w="0" w:type="auto"/>
        <w:tblLook w:val="04A0" w:firstRow="1" w:lastRow="0" w:firstColumn="1" w:lastColumn="0" w:noHBand="0" w:noVBand="1"/>
      </w:tblPr>
      <w:tblGrid>
        <w:gridCol w:w="9060"/>
      </w:tblGrid>
      <w:tr w:rsidR="00915435" w:rsidTr="00915435">
        <w:tc>
          <w:tcPr>
            <w:tcW w:w="9060" w:type="dxa"/>
          </w:tcPr>
          <w:p w:rsidR="00915435" w:rsidRPr="00915435" w:rsidRDefault="00915435" w:rsidP="00915435">
            <w:pPr>
              <w:widowControl/>
              <w:spacing w:line="280" w:lineRule="exact"/>
              <w:jc w:val="left"/>
              <w:rPr>
                <w:b/>
                <w:sz w:val="24"/>
              </w:rPr>
            </w:pPr>
            <w:r w:rsidRPr="00915435">
              <w:rPr>
                <w:rFonts w:hint="eastAsia"/>
                <w:b/>
                <w:sz w:val="24"/>
              </w:rPr>
              <w:t>基本的な事項（研究全体を通して）</w:t>
            </w:r>
          </w:p>
          <w:p w:rsidR="00915435" w:rsidRDefault="00915435" w:rsidP="00915435">
            <w:pPr>
              <w:widowControl/>
              <w:spacing w:line="280" w:lineRule="exact"/>
              <w:ind w:left="454" w:hangingChars="216" w:hanging="454"/>
              <w:jc w:val="left"/>
            </w:pPr>
            <w:r>
              <w:rPr>
                <w:rFonts w:hint="eastAsia"/>
              </w:rPr>
              <w:t>□　対象者の安全および人権の擁護、特に研究に関する権利・自己決定の権利に対する配慮ができている</w:t>
            </w:r>
          </w:p>
          <w:p w:rsidR="00915435" w:rsidRDefault="00915435" w:rsidP="00915435">
            <w:pPr>
              <w:widowControl/>
              <w:spacing w:line="280" w:lineRule="exact"/>
              <w:jc w:val="left"/>
            </w:pPr>
            <w:r>
              <w:rPr>
                <w:rFonts w:hint="eastAsia"/>
              </w:rPr>
              <w:t>□　個人情報や秘密の保持などプライバシーに配慮できている</w:t>
            </w:r>
          </w:p>
          <w:p w:rsidR="00915435" w:rsidRDefault="00915435" w:rsidP="00915435">
            <w:pPr>
              <w:widowControl/>
              <w:spacing w:line="280" w:lineRule="exact"/>
              <w:jc w:val="left"/>
            </w:pPr>
            <w:r>
              <w:rPr>
                <w:rFonts w:hint="eastAsia"/>
              </w:rPr>
              <w:t>□　通常の実践家と研究者の役割・活動を明瞭に区別することができている</w:t>
            </w:r>
          </w:p>
          <w:p w:rsidR="00915435" w:rsidRDefault="00915435" w:rsidP="00915435">
            <w:pPr>
              <w:widowControl/>
              <w:spacing w:line="280" w:lineRule="exact"/>
              <w:jc w:val="left"/>
            </w:pPr>
            <w:r>
              <w:rPr>
                <w:rFonts w:hint="eastAsia"/>
              </w:rPr>
              <w:t>□　専門的知識、研究方法、研究の意義等の吟味、文献検討は十分行われている</w:t>
            </w:r>
          </w:p>
          <w:p w:rsidR="00915435" w:rsidRDefault="00915435" w:rsidP="00915435">
            <w:pPr>
              <w:widowControl/>
              <w:spacing w:line="280" w:lineRule="exact"/>
              <w:jc w:val="left"/>
            </w:pPr>
          </w:p>
          <w:p w:rsidR="00915435" w:rsidRPr="00915435" w:rsidRDefault="00915435" w:rsidP="00915435">
            <w:pPr>
              <w:widowControl/>
              <w:spacing w:line="280" w:lineRule="exact"/>
              <w:jc w:val="left"/>
              <w:rPr>
                <w:b/>
                <w:sz w:val="24"/>
              </w:rPr>
            </w:pPr>
            <w:r w:rsidRPr="00915435">
              <w:rPr>
                <w:rFonts w:hint="eastAsia"/>
                <w:b/>
                <w:sz w:val="24"/>
              </w:rPr>
              <w:t>研究計画書</w:t>
            </w:r>
          </w:p>
          <w:p w:rsidR="00915435" w:rsidRDefault="00915435" w:rsidP="00915435">
            <w:pPr>
              <w:widowControl/>
              <w:spacing w:line="280" w:lineRule="exact"/>
              <w:jc w:val="left"/>
            </w:pPr>
            <w:r>
              <w:rPr>
                <w:rFonts w:hint="eastAsia"/>
              </w:rPr>
              <w:t>□　倫理的配慮が明記されている</w:t>
            </w:r>
          </w:p>
          <w:p w:rsidR="00915435" w:rsidRDefault="00915435" w:rsidP="00915435">
            <w:pPr>
              <w:widowControl/>
              <w:spacing w:line="280" w:lineRule="exact"/>
              <w:jc w:val="left"/>
            </w:pPr>
            <w:r>
              <w:rPr>
                <w:rFonts w:hint="eastAsia"/>
              </w:rPr>
              <w:t>□　研究によって得られる利益（協力者・社会</w:t>
            </w:r>
            <w:r>
              <w:rPr>
                <w:rFonts w:hint="eastAsia"/>
              </w:rPr>
              <w:t>)</w:t>
            </w:r>
            <w:r>
              <w:rPr>
                <w:rFonts w:hint="eastAsia"/>
              </w:rPr>
              <w:t>と不利益のバランスが検討されている</w:t>
            </w:r>
          </w:p>
          <w:p w:rsidR="00915435" w:rsidRDefault="00915435" w:rsidP="00915435">
            <w:pPr>
              <w:widowControl/>
              <w:spacing w:line="280" w:lineRule="exact"/>
              <w:jc w:val="left"/>
            </w:pPr>
            <w:r>
              <w:rPr>
                <w:rFonts w:hint="eastAsia"/>
              </w:rPr>
              <w:t>□　予測される研究対象者の不利益・不自由・リスク等を最小限にする方法を講じている</w:t>
            </w:r>
          </w:p>
          <w:p w:rsidR="00915435" w:rsidRDefault="00915435" w:rsidP="00915435">
            <w:pPr>
              <w:widowControl/>
              <w:spacing w:line="280" w:lineRule="exact"/>
              <w:jc w:val="left"/>
            </w:pPr>
            <w:r>
              <w:rPr>
                <w:rFonts w:hint="eastAsia"/>
              </w:rPr>
              <w:t>□　研究対象者の選定手続きの公平さは保たれている</w:t>
            </w:r>
          </w:p>
          <w:p w:rsidR="00915435" w:rsidRDefault="00915435" w:rsidP="00915435">
            <w:pPr>
              <w:widowControl/>
              <w:spacing w:line="280" w:lineRule="exact"/>
              <w:jc w:val="left"/>
            </w:pPr>
            <w:r>
              <w:rPr>
                <w:rFonts w:hint="eastAsia"/>
              </w:rPr>
              <w:t>□　研究対象者の個人情報保護（匿名性の確保）の方法は十分</w:t>
            </w:r>
            <w:r w:rsidR="006E3706">
              <w:rPr>
                <w:rFonts w:hint="eastAsia"/>
              </w:rPr>
              <w:t>である</w:t>
            </w:r>
          </w:p>
          <w:p w:rsidR="00915435" w:rsidRDefault="00915435" w:rsidP="00915435">
            <w:pPr>
              <w:widowControl/>
              <w:spacing w:line="280" w:lineRule="exact"/>
              <w:jc w:val="left"/>
            </w:pPr>
            <w:r>
              <w:rPr>
                <w:rFonts w:hint="eastAsia"/>
              </w:rPr>
              <w:t>□　研究協力依頼書や同意を得る方法が明記され、同意書が添付されている</w:t>
            </w:r>
          </w:p>
          <w:p w:rsidR="00915435" w:rsidRDefault="00915435" w:rsidP="00915435">
            <w:pPr>
              <w:widowControl/>
              <w:spacing w:line="280" w:lineRule="exact"/>
              <w:jc w:val="left"/>
            </w:pPr>
            <w:r>
              <w:rPr>
                <w:rFonts w:hint="eastAsia"/>
              </w:rPr>
              <w:t>□　研究参加の拒否により研究対象者に不利益がないことが実質的に保証されている</w:t>
            </w:r>
          </w:p>
          <w:p w:rsidR="00915435" w:rsidRDefault="00915435" w:rsidP="00915435">
            <w:pPr>
              <w:widowControl/>
              <w:spacing w:line="280" w:lineRule="exact"/>
              <w:jc w:val="left"/>
            </w:pPr>
            <w:r>
              <w:rPr>
                <w:rFonts w:hint="eastAsia"/>
              </w:rPr>
              <w:t>□　研究対象者の責任・判断能力に応じて、代諾者の同意を得る方法は明示され</w:t>
            </w:r>
            <w:r w:rsidR="00502194">
              <w:rPr>
                <w:rFonts w:hint="eastAsia"/>
              </w:rPr>
              <w:t>て</w:t>
            </w:r>
            <w:r>
              <w:rPr>
                <w:rFonts w:hint="eastAsia"/>
              </w:rPr>
              <w:t>いる</w:t>
            </w:r>
          </w:p>
          <w:p w:rsidR="00915435" w:rsidRDefault="00915435" w:rsidP="00915435">
            <w:pPr>
              <w:widowControl/>
              <w:spacing w:line="280" w:lineRule="exact"/>
              <w:jc w:val="left"/>
            </w:pPr>
          </w:p>
          <w:p w:rsidR="00915435" w:rsidRPr="00915435" w:rsidRDefault="00915435" w:rsidP="00915435">
            <w:pPr>
              <w:widowControl/>
              <w:spacing w:line="280" w:lineRule="exact"/>
              <w:jc w:val="left"/>
              <w:rPr>
                <w:b/>
                <w:sz w:val="24"/>
              </w:rPr>
            </w:pPr>
            <w:r w:rsidRPr="00915435">
              <w:rPr>
                <w:rFonts w:hint="eastAsia"/>
                <w:b/>
                <w:sz w:val="24"/>
              </w:rPr>
              <w:t>研究依頼書・同意書</w:t>
            </w:r>
          </w:p>
          <w:p w:rsidR="00915435" w:rsidRDefault="00915435" w:rsidP="00915435">
            <w:pPr>
              <w:widowControl/>
              <w:spacing w:line="280" w:lineRule="exact"/>
              <w:jc w:val="left"/>
            </w:pPr>
            <w:r>
              <w:rPr>
                <w:rFonts w:hint="eastAsia"/>
              </w:rPr>
              <w:t>□　研究の目的・内容・手順がわかりやすく、適切に説明されている</w:t>
            </w:r>
          </w:p>
          <w:p w:rsidR="00915435" w:rsidRDefault="00915435" w:rsidP="00915435">
            <w:pPr>
              <w:widowControl/>
              <w:spacing w:line="280" w:lineRule="exact"/>
              <w:jc w:val="left"/>
            </w:pPr>
            <w:r>
              <w:rPr>
                <w:rFonts w:hint="eastAsia"/>
              </w:rPr>
              <w:t>□　研究協力に伴う不快、不自由、不利益、リスクなどが説明されている</w:t>
            </w:r>
          </w:p>
          <w:p w:rsidR="00915435" w:rsidRDefault="00915435" w:rsidP="00915435">
            <w:pPr>
              <w:widowControl/>
              <w:spacing w:line="280" w:lineRule="exact"/>
              <w:jc w:val="left"/>
            </w:pPr>
            <w:r>
              <w:rPr>
                <w:rFonts w:hint="eastAsia"/>
              </w:rPr>
              <w:t>□　いつでも参加を拒否、辞退でき、それによる不利益はないことが説明されている</w:t>
            </w:r>
          </w:p>
          <w:p w:rsidR="00915435" w:rsidRDefault="00915435" w:rsidP="00915435">
            <w:pPr>
              <w:widowControl/>
              <w:spacing w:line="280" w:lineRule="exact"/>
              <w:jc w:val="left"/>
            </w:pPr>
            <w:r>
              <w:rPr>
                <w:rFonts w:hint="eastAsia"/>
              </w:rPr>
              <w:t>□　研究対象者からの質問に答える準備が説明され、連絡方法が説明されている</w:t>
            </w:r>
          </w:p>
          <w:p w:rsidR="00915435" w:rsidRDefault="00915435" w:rsidP="00915435">
            <w:pPr>
              <w:widowControl/>
              <w:spacing w:line="280" w:lineRule="exact"/>
              <w:jc w:val="left"/>
            </w:pPr>
            <w:r>
              <w:rPr>
                <w:rFonts w:hint="eastAsia"/>
              </w:rPr>
              <w:t>□　研究結果の公表方法について説明されている</w:t>
            </w:r>
          </w:p>
          <w:p w:rsidR="00915435" w:rsidRDefault="00915435" w:rsidP="00915435">
            <w:pPr>
              <w:widowControl/>
              <w:spacing w:line="280" w:lineRule="exact"/>
              <w:jc w:val="left"/>
            </w:pPr>
            <w:r>
              <w:rPr>
                <w:rFonts w:hint="eastAsia"/>
              </w:rPr>
              <w:t>□　同意書には、研究の説明、日付および研究対象者の署名欄が記されている</w:t>
            </w:r>
          </w:p>
          <w:p w:rsidR="00915435" w:rsidRDefault="00915435" w:rsidP="00915435">
            <w:pPr>
              <w:widowControl/>
              <w:spacing w:line="280" w:lineRule="exact"/>
              <w:jc w:val="left"/>
            </w:pPr>
            <w:r>
              <w:rPr>
                <w:rFonts w:hint="eastAsia"/>
              </w:rPr>
              <w:t>□　同意書のひとつを研究対象者に渡している</w:t>
            </w:r>
          </w:p>
          <w:p w:rsidR="00915435" w:rsidRDefault="00915435" w:rsidP="00915435">
            <w:pPr>
              <w:widowControl/>
              <w:spacing w:line="280" w:lineRule="exact"/>
              <w:jc w:val="left"/>
            </w:pPr>
          </w:p>
          <w:p w:rsidR="00915435" w:rsidRPr="00915435" w:rsidRDefault="00915435" w:rsidP="00915435">
            <w:pPr>
              <w:widowControl/>
              <w:spacing w:line="280" w:lineRule="exact"/>
              <w:jc w:val="left"/>
              <w:rPr>
                <w:b/>
                <w:sz w:val="24"/>
              </w:rPr>
            </w:pPr>
            <w:r w:rsidRPr="00915435">
              <w:rPr>
                <w:rFonts w:hint="eastAsia"/>
                <w:b/>
                <w:sz w:val="24"/>
              </w:rPr>
              <w:t>データ収集中およびその後</w:t>
            </w:r>
          </w:p>
          <w:p w:rsidR="00915435" w:rsidRDefault="00915435" w:rsidP="00915435">
            <w:pPr>
              <w:widowControl/>
              <w:spacing w:line="280" w:lineRule="exact"/>
              <w:jc w:val="left"/>
            </w:pPr>
            <w:r>
              <w:rPr>
                <w:rFonts w:hint="eastAsia"/>
              </w:rPr>
              <w:t>□　データ収集中も、断る権利を保障している</w:t>
            </w:r>
          </w:p>
          <w:p w:rsidR="00915435" w:rsidRDefault="00915435" w:rsidP="00915435">
            <w:pPr>
              <w:widowControl/>
              <w:spacing w:line="280" w:lineRule="exact"/>
              <w:jc w:val="left"/>
            </w:pPr>
            <w:r>
              <w:rPr>
                <w:rFonts w:hint="eastAsia"/>
              </w:rPr>
              <w:t>□　実践家としての第一義的な責務を果たし、ケア優先でデータ収集を行っている</w:t>
            </w:r>
          </w:p>
          <w:p w:rsidR="00915435" w:rsidRDefault="00915435" w:rsidP="00915435">
            <w:pPr>
              <w:widowControl/>
              <w:spacing w:line="280" w:lineRule="exact"/>
              <w:jc w:val="left"/>
            </w:pPr>
            <w:r>
              <w:rPr>
                <w:rFonts w:hint="eastAsia"/>
              </w:rPr>
              <w:t>□　研究対象者に不利益がないように最善を尽くしている</w:t>
            </w:r>
          </w:p>
          <w:p w:rsidR="00915435" w:rsidRDefault="00915435" w:rsidP="00915435">
            <w:pPr>
              <w:widowControl/>
              <w:spacing w:line="280" w:lineRule="exact"/>
              <w:jc w:val="left"/>
            </w:pPr>
            <w:r>
              <w:rPr>
                <w:rFonts w:hint="eastAsia"/>
              </w:rPr>
              <w:t>□　データや資料を厳重に管理し、個人情報の保護に努めている</w:t>
            </w:r>
          </w:p>
          <w:p w:rsidR="00915435" w:rsidRDefault="00915435" w:rsidP="00915435">
            <w:pPr>
              <w:widowControl/>
              <w:spacing w:line="280" w:lineRule="exact"/>
              <w:jc w:val="left"/>
            </w:pPr>
            <w:r>
              <w:rPr>
                <w:rFonts w:hint="eastAsia"/>
              </w:rPr>
              <w:t>□　有効な看護方法が明らかになった時には、その看護を提供できるように配慮している</w:t>
            </w:r>
          </w:p>
          <w:p w:rsidR="00915435" w:rsidRDefault="00915435" w:rsidP="00915435">
            <w:pPr>
              <w:widowControl/>
              <w:spacing w:line="280" w:lineRule="exact"/>
              <w:jc w:val="left"/>
            </w:pPr>
          </w:p>
          <w:p w:rsidR="00915435" w:rsidRPr="00915435" w:rsidRDefault="00915435" w:rsidP="00915435">
            <w:pPr>
              <w:widowControl/>
              <w:spacing w:line="280" w:lineRule="exact"/>
              <w:jc w:val="left"/>
              <w:rPr>
                <w:b/>
                <w:sz w:val="24"/>
              </w:rPr>
            </w:pPr>
            <w:r w:rsidRPr="00915435">
              <w:rPr>
                <w:rFonts w:hint="eastAsia"/>
                <w:b/>
                <w:sz w:val="24"/>
              </w:rPr>
              <w:t>研究の公表</w:t>
            </w:r>
          </w:p>
          <w:p w:rsidR="00915435" w:rsidRDefault="00915435" w:rsidP="00915435">
            <w:pPr>
              <w:widowControl/>
              <w:spacing w:line="280" w:lineRule="exact"/>
              <w:jc w:val="left"/>
            </w:pPr>
            <w:r>
              <w:rPr>
                <w:rFonts w:hint="eastAsia"/>
              </w:rPr>
              <w:t>□対象者に対して行った倫理的配慮を明記している</w:t>
            </w:r>
          </w:p>
          <w:p w:rsidR="00915435" w:rsidRDefault="00915435" w:rsidP="00915435">
            <w:pPr>
              <w:widowControl/>
              <w:spacing w:line="280" w:lineRule="exact"/>
              <w:jc w:val="left"/>
            </w:pPr>
            <w:r>
              <w:rPr>
                <w:rFonts w:hint="eastAsia"/>
              </w:rPr>
              <w:t>□個人や対象集団の特定につながる情報の記載はない</w:t>
            </w:r>
          </w:p>
          <w:p w:rsidR="00915435" w:rsidRDefault="00915435" w:rsidP="00915435">
            <w:pPr>
              <w:widowControl/>
              <w:spacing w:line="280" w:lineRule="exact"/>
              <w:jc w:val="left"/>
            </w:pPr>
            <w:r>
              <w:rPr>
                <w:rFonts w:hint="eastAsia"/>
              </w:rPr>
              <w:t>□文献、使用した測定用具・モデルについては引用を明記している</w:t>
            </w:r>
          </w:p>
          <w:p w:rsidR="00915435" w:rsidRPr="00915435" w:rsidRDefault="00915435" w:rsidP="00915435">
            <w:pPr>
              <w:widowControl/>
              <w:spacing w:line="280" w:lineRule="exact"/>
              <w:ind w:firstLineChars="3600" w:firstLine="4320"/>
              <w:jc w:val="left"/>
              <w:rPr>
                <w:sz w:val="12"/>
              </w:rPr>
            </w:pPr>
            <w:r w:rsidRPr="00915435">
              <w:rPr>
                <w:rFonts w:hint="eastAsia"/>
                <w:sz w:val="12"/>
              </w:rPr>
              <w:t>注）</w:t>
            </w:r>
          </w:p>
          <w:p w:rsidR="00915435" w:rsidRDefault="00915435" w:rsidP="00915435">
            <w:pPr>
              <w:widowControl/>
              <w:spacing w:line="280" w:lineRule="exact"/>
              <w:ind w:firstLineChars="100" w:firstLine="210"/>
              <w:jc w:val="left"/>
            </w:pPr>
            <w:r>
              <w:rPr>
                <w:rFonts w:hint="eastAsia"/>
              </w:rPr>
              <w:t>※　注意：各々の項目をチェックする際は「看護研究における倫理指針」を参照すること</w:t>
            </w:r>
          </w:p>
          <w:p w:rsidR="00915435" w:rsidRDefault="00915435" w:rsidP="00915435">
            <w:pPr>
              <w:widowControl/>
              <w:spacing w:line="280" w:lineRule="exact"/>
              <w:jc w:val="left"/>
            </w:pPr>
          </w:p>
          <w:p w:rsidR="00915435" w:rsidRDefault="00915435" w:rsidP="00337920">
            <w:pPr>
              <w:widowControl/>
              <w:spacing w:line="280" w:lineRule="exact"/>
              <w:ind w:leftChars="2173" w:left="4563"/>
              <w:jc w:val="left"/>
              <w:rPr>
                <w:u w:val="single"/>
              </w:rPr>
            </w:pPr>
            <w:r>
              <w:rPr>
                <w:rFonts w:hint="eastAsia"/>
              </w:rPr>
              <w:t>サイン：</w:t>
            </w:r>
            <w:r w:rsidRPr="00915435">
              <w:rPr>
                <w:rFonts w:hint="eastAsia"/>
                <w:u w:val="single"/>
              </w:rPr>
              <w:t xml:space="preserve">所属長　　　　　　　　　　　　</w:t>
            </w:r>
          </w:p>
          <w:p w:rsidR="00915435" w:rsidRDefault="00915435" w:rsidP="00337920">
            <w:pPr>
              <w:widowControl/>
              <w:spacing w:line="280" w:lineRule="exact"/>
              <w:ind w:leftChars="2173" w:left="4563"/>
              <w:jc w:val="left"/>
            </w:pPr>
          </w:p>
          <w:p w:rsidR="00915435" w:rsidRPr="00915435" w:rsidRDefault="00915435" w:rsidP="00337920">
            <w:pPr>
              <w:widowControl/>
              <w:spacing w:line="280" w:lineRule="exact"/>
              <w:ind w:leftChars="2173" w:left="4563" w:firstLineChars="400" w:firstLine="840"/>
              <w:jc w:val="left"/>
              <w:rPr>
                <w:u w:val="single"/>
              </w:rPr>
            </w:pPr>
            <w:r w:rsidRPr="00915435">
              <w:rPr>
                <w:rFonts w:hint="eastAsia"/>
                <w:u w:val="single"/>
              </w:rPr>
              <w:t xml:space="preserve">発表者　　　　　　　　　　　　</w:t>
            </w:r>
          </w:p>
          <w:p w:rsidR="00915435" w:rsidRDefault="00915435" w:rsidP="00915435">
            <w:pPr>
              <w:widowControl/>
              <w:spacing w:line="280" w:lineRule="exact"/>
              <w:jc w:val="left"/>
            </w:pPr>
          </w:p>
        </w:tc>
      </w:tr>
    </w:tbl>
    <w:p w:rsidR="00922D95" w:rsidRDefault="00915435" w:rsidP="00915435">
      <w:pPr>
        <w:widowControl/>
        <w:jc w:val="right"/>
      </w:pPr>
      <w:r>
        <w:rPr>
          <w:rFonts w:hint="eastAsia"/>
        </w:rPr>
        <w:t>注）社団法人日本看護協会</w:t>
      </w:r>
      <w:r>
        <w:rPr>
          <w:rFonts w:hint="eastAsia"/>
        </w:rPr>
        <w:t>/</w:t>
      </w:r>
      <w:r>
        <w:rPr>
          <w:rFonts w:hint="eastAsia"/>
        </w:rPr>
        <w:t>編「看護研究における倫理指針」</w:t>
      </w:r>
      <w:r>
        <w:rPr>
          <w:rFonts w:hint="eastAsia"/>
        </w:rPr>
        <w:t>2004.7</w:t>
      </w:r>
      <w:r>
        <w:rPr>
          <w:rFonts w:hint="eastAsia"/>
        </w:rPr>
        <w:t>より抜粋</w:t>
      </w:r>
    </w:p>
    <w:p w:rsidR="008C6B75" w:rsidRDefault="008C6B75">
      <w:pPr>
        <w:widowControl/>
        <w:jc w:val="left"/>
      </w:pPr>
      <w:bookmarkStart w:id="0" w:name="_GoBack"/>
      <w:bookmarkEnd w:id="0"/>
    </w:p>
    <w:sectPr w:rsidR="008C6B75" w:rsidSect="003930A9">
      <w:type w:val="continuous"/>
      <w:pgSz w:w="11906" w:h="16838" w:code="9"/>
      <w:pgMar w:top="1134" w:right="1418" w:bottom="567"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CF7" w:rsidRDefault="00565CF7" w:rsidP="00F10AD3">
      <w:r>
        <w:separator/>
      </w:r>
    </w:p>
  </w:endnote>
  <w:endnote w:type="continuationSeparator" w:id="0">
    <w:p w:rsidR="00565CF7" w:rsidRDefault="00565CF7" w:rsidP="00F1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CF7" w:rsidRDefault="00565CF7" w:rsidP="00F10AD3">
      <w:r>
        <w:separator/>
      </w:r>
    </w:p>
  </w:footnote>
  <w:footnote w:type="continuationSeparator" w:id="0">
    <w:p w:rsidR="00565CF7" w:rsidRDefault="00565CF7" w:rsidP="00F10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2497D"/>
    <w:multiLevelType w:val="hybridMultilevel"/>
    <w:tmpl w:val="2FF42BEE"/>
    <w:lvl w:ilvl="0" w:tplc="D20CB83A">
      <w:start w:val="1"/>
      <w:numFmt w:val="decimalFullWidth"/>
      <w:lvlText w:val="（%1）"/>
      <w:lvlJc w:val="left"/>
      <w:pPr>
        <w:ind w:left="1064" w:hanging="720"/>
      </w:pPr>
      <w:rPr>
        <w:rFonts w:hint="default"/>
      </w:rPr>
    </w:lvl>
    <w:lvl w:ilvl="1" w:tplc="04090017" w:tentative="1">
      <w:start w:val="1"/>
      <w:numFmt w:val="aiueoFullWidth"/>
      <w:lvlText w:val="(%2)"/>
      <w:lvlJc w:val="left"/>
      <w:pPr>
        <w:ind w:left="1184" w:hanging="420"/>
      </w:pPr>
    </w:lvl>
    <w:lvl w:ilvl="2" w:tplc="04090011" w:tentative="1">
      <w:start w:val="1"/>
      <w:numFmt w:val="decimalEnclosedCircle"/>
      <w:lvlText w:val="%3"/>
      <w:lvlJc w:val="left"/>
      <w:pPr>
        <w:ind w:left="1604" w:hanging="420"/>
      </w:pPr>
    </w:lvl>
    <w:lvl w:ilvl="3" w:tplc="0409000F" w:tentative="1">
      <w:start w:val="1"/>
      <w:numFmt w:val="decimal"/>
      <w:lvlText w:val="%4."/>
      <w:lvlJc w:val="left"/>
      <w:pPr>
        <w:ind w:left="2024" w:hanging="420"/>
      </w:pPr>
    </w:lvl>
    <w:lvl w:ilvl="4" w:tplc="04090017" w:tentative="1">
      <w:start w:val="1"/>
      <w:numFmt w:val="aiueoFullWidth"/>
      <w:lvlText w:val="(%5)"/>
      <w:lvlJc w:val="left"/>
      <w:pPr>
        <w:ind w:left="2444" w:hanging="420"/>
      </w:pPr>
    </w:lvl>
    <w:lvl w:ilvl="5" w:tplc="04090011" w:tentative="1">
      <w:start w:val="1"/>
      <w:numFmt w:val="decimalEnclosedCircle"/>
      <w:lvlText w:val="%6"/>
      <w:lvlJc w:val="left"/>
      <w:pPr>
        <w:ind w:left="2864" w:hanging="420"/>
      </w:pPr>
    </w:lvl>
    <w:lvl w:ilvl="6" w:tplc="0409000F" w:tentative="1">
      <w:start w:val="1"/>
      <w:numFmt w:val="decimal"/>
      <w:lvlText w:val="%7."/>
      <w:lvlJc w:val="left"/>
      <w:pPr>
        <w:ind w:left="3284" w:hanging="420"/>
      </w:pPr>
    </w:lvl>
    <w:lvl w:ilvl="7" w:tplc="04090017" w:tentative="1">
      <w:start w:val="1"/>
      <w:numFmt w:val="aiueoFullWidth"/>
      <w:lvlText w:val="(%8)"/>
      <w:lvlJc w:val="left"/>
      <w:pPr>
        <w:ind w:left="3704" w:hanging="420"/>
      </w:pPr>
    </w:lvl>
    <w:lvl w:ilvl="8" w:tplc="04090011" w:tentative="1">
      <w:start w:val="1"/>
      <w:numFmt w:val="decimalEnclosedCircle"/>
      <w:lvlText w:val="%9"/>
      <w:lvlJc w:val="left"/>
      <w:pPr>
        <w:ind w:left="4124" w:hanging="420"/>
      </w:pPr>
    </w:lvl>
  </w:abstractNum>
  <w:abstractNum w:abstractNumId="1" w15:restartNumberingAfterBreak="0">
    <w:nsid w:val="530A71EF"/>
    <w:multiLevelType w:val="hybridMultilevel"/>
    <w:tmpl w:val="E01424A6"/>
    <w:lvl w:ilvl="0" w:tplc="C6DC8DFE">
      <w:start w:val="1"/>
      <w:numFmt w:val="decimalFullWidth"/>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 w15:restartNumberingAfterBreak="0">
    <w:nsid w:val="57103AEF"/>
    <w:multiLevelType w:val="hybridMultilevel"/>
    <w:tmpl w:val="41FA7D42"/>
    <w:lvl w:ilvl="0" w:tplc="2B7A50EE">
      <w:start w:val="4"/>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5D64123B"/>
    <w:multiLevelType w:val="hybridMultilevel"/>
    <w:tmpl w:val="89CCD44C"/>
    <w:lvl w:ilvl="0" w:tplc="C4C42778">
      <w:start w:val="1"/>
      <w:numFmt w:val="decimalFullWidth"/>
      <w:lvlText w:val="%1）"/>
      <w:lvlJc w:val="left"/>
      <w:pPr>
        <w:ind w:left="701" w:hanging="42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 w15:restartNumberingAfterBreak="0">
    <w:nsid w:val="6C6E7603"/>
    <w:multiLevelType w:val="singleLevel"/>
    <w:tmpl w:val="5ABE8846"/>
    <w:lvl w:ilvl="0">
      <w:start w:val="5"/>
      <w:numFmt w:val="bullet"/>
      <w:lvlText w:val="※"/>
      <w:lvlJc w:val="left"/>
      <w:pPr>
        <w:tabs>
          <w:tab w:val="num" w:pos="2640"/>
        </w:tabs>
        <w:ind w:left="2640" w:hanging="240"/>
      </w:pPr>
      <w:rPr>
        <w:rFonts w:ascii="ＭＳ 明朝" w:eastAsia="ＭＳ 明朝" w:hAnsi="Century" w:hint="eastAsia"/>
      </w:rPr>
    </w:lvl>
  </w:abstractNum>
  <w:abstractNum w:abstractNumId="5" w15:restartNumberingAfterBreak="0">
    <w:nsid w:val="74A51EE9"/>
    <w:multiLevelType w:val="hybridMultilevel"/>
    <w:tmpl w:val="C5086EDE"/>
    <w:lvl w:ilvl="0" w:tplc="292E4D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D957E15"/>
    <w:multiLevelType w:val="hybridMultilevel"/>
    <w:tmpl w:val="33D250F2"/>
    <w:lvl w:ilvl="0" w:tplc="439E926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6"/>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10F"/>
    <w:rsid w:val="00041880"/>
    <w:rsid w:val="0004403C"/>
    <w:rsid w:val="000473D5"/>
    <w:rsid w:val="00081ED2"/>
    <w:rsid w:val="000E56F9"/>
    <w:rsid w:val="0011172B"/>
    <w:rsid w:val="001305F5"/>
    <w:rsid w:val="00134772"/>
    <w:rsid w:val="001825FF"/>
    <w:rsid w:val="00194396"/>
    <w:rsid w:val="001A7930"/>
    <w:rsid w:val="001D3291"/>
    <w:rsid w:val="001D65DE"/>
    <w:rsid w:val="001E3EE1"/>
    <w:rsid w:val="00206634"/>
    <w:rsid w:val="002067E6"/>
    <w:rsid w:val="002131C8"/>
    <w:rsid w:val="0027676B"/>
    <w:rsid w:val="002776F6"/>
    <w:rsid w:val="00277B23"/>
    <w:rsid w:val="002935DA"/>
    <w:rsid w:val="002A3332"/>
    <w:rsid w:val="002A3CBC"/>
    <w:rsid w:val="002C0845"/>
    <w:rsid w:val="002C5906"/>
    <w:rsid w:val="0032466C"/>
    <w:rsid w:val="0033540F"/>
    <w:rsid w:val="00336C6D"/>
    <w:rsid w:val="00337920"/>
    <w:rsid w:val="0035355E"/>
    <w:rsid w:val="0037034C"/>
    <w:rsid w:val="003924D8"/>
    <w:rsid w:val="003930A9"/>
    <w:rsid w:val="00397DDE"/>
    <w:rsid w:val="003B220D"/>
    <w:rsid w:val="003B7539"/>
    <w:rsid w:val="003C013C"/>
    <w:rsid w:val="003C23E5"/>
    <w:rsid w:val="003C37B2"/>
    <w:rsid w:val="004027C8"/>
    <w:rsid w:val="004108C0"/>
    <w:rsid w:val="0046416D"/>
    <w:rsid w:val="00491B47"/>
    <w:rsid w:val="00494F03"/>
    <w:rsid w:val="004F7158"/>
    <w:rsid w:val="00502194"/>
    <w:rsid w:val="00526077"/>
    <w:rsid w:val="005435AD"/>
    <w:rsid w:val="005578EB"/>
    <w:rsid w:val="00557F72"/>
    <w:rsid w:val="00565CF7"/>
    <w:rsid w:val="00585169"/>
    <w:rsid w:val="005A73E9"/>
    <w:rsid w:val="005B5B48"/>
    <w:rsid w:val="005E5C64"/>
    <w:rsid w:val="005F1AA1"/>
    <w:rsid w:val="005F3377"/>
    <w:rsid w:val="00600967"/>
    <w:rsid w:val="00630799"/>
    <w:rsid w:val="00630C95"/>
    <w:rsid w:val="0063335C"/>
    <w:rsid w:val="00636238"/>
    <w:rsid w:val="00650DF9"/>
    <w:rsid w:val="0068133A"/>
    <w:rsid w:val="00697BA4"/>
    <w:rsid w:val="006A3048"/>
    <w:rsid w:val="006A616B"/>
    <w:rsid w:val="006B6005"/>
    <w:rsid w:val="006B7439"/>
    <w:rsid w:val="006D1872"/>
    <w:rsid w:val="006E3706"/>
    <w:rsid w:val="006F7ADE"/>
    <w:rsid w:val="00712410"/>
    <w:rsid w:val="00725BAF"/>
    <w:rsid w:val="00736154"/>
    <w:rsid w:val="00783CA0"/>
    <w:rsid w:val="007864AB"/>
    <w:rsid w:val="00792C4F"/>
    <w:rsid w:val="00794478"/>
    <w:rsid w:val="007A11D4"/>
    <w:rsid w:val="007A1244"/>
    <w:rsid w:val="007B2936"/>
    <w:rsid w:val="007E1F7A"/>
    <w:rsid w:val="00831703"/>
    <w:rsid w:val="00834074"/>
    <w:rsid w:val="0086594A"/>
    <w:rsid w:val="008711C5"/>
    <w:rsid w:val="00891514"/>
    <w:rsid w:val="008B197E"/>
    <w:rsid w:val="008C6B75"/>
    <w:rsid w:val="008E5C46"/>
    <w:rsid w:val="008F7A5B"/>
    <w:rsid w:val="00905504"/>
    <w:rsid w:val="0091380D"/>
    <w:rsid w:val="00915336"/>
    <w:rsid w:val="00915435"/>
    <w:rsid w:val="00922D95"/>
    <w:rsid w:val="00951B6A"/>
    <w:rsid w:val="00960519"/>
    <w:rsid w:val="00961C7C"/>
    <w:rsid w:val="0098212F"/>
    <w:rsid w:val="009B3249"/>
    <w:rsid w:val="009E6B44"/>
    <w:rsid w:val="009F671A"/>
    <w:rsid w:val="00A0447F"/>
    <w:rsid w:val="00A117A0"/>
    <w:rsid w:val="00A30762"/>
    <w:rsid w:val="00A32984"/>
    <w:rsid w:val="00A57AF1"/>
    <w:rsid w:val="00A61C09"/>
    <w:rsid w:val="00A62C90"/>
    <w:rsid w:val="00A92E39"/>
    <w:rsid w:val="00AA10F3"/>
    <w:rsid w:val="00AA45C3"/>
    <w:rsid w:val="00AA49D5"/>
    <w:rsid w:val="00AD3928"/>
    <w:rsid w:val="00AE11EC"/>
    <w:rsid w:val="00B14BDF"/>
    <w:rsid w:val="00B26D39"/>
    <w:rsid w:val="00B92187"/>
    <w:rsid w:val="00B967B9"/>
    <w:rsid w:val="00BA1DF3"/>
    <w:rsid w:val="00BB1653"/>
    <w:rsid w:val="00BC110F"/>
    <w:rsid w:val="00BC2731"/>
    <w:rsid w:val="00BD5B50"/>
    <w:rsid w:val="00BE0B9F"/>
    <w:rsid w:val="00BE1CF4"/>
    <w:rsid w:val="00BE30DB"/>
    <w:rsid w:val="00BF4116"/>
    <w:rsid w:val="00C004F5"/>
    <w:rsid w:val="00C010E0"/>
    <w:rsid w:val="00C14CDA"/>
    <w:rsid w:val="00C258D5"/>
    <w:rsid w:val="00C25CE2"/>
    <w:rsid w:val="00C401D3"/>
    <w:rsid w:val="00C46E2E"/>
    <w:rsid w:val="00CC3533"/>
    <w:rsid w:val="00CE1436"/>
    <w:rsid w:val="00CE2B0D"/>
    <w:rsid w:val="00CE7A99"/>
    <w:rsid w:val="00D236E9"/>
    <w:rsid w:val="00D85143"/>
    <w:rsid w:val="00D93505"/>
    <w:rsid w:val="00DA646F"/>
    <w:rsid w:val="00DB3C45"/>
    <w:rsid w:val="00E106F4"/>
    <w:rsid w:val="00E3545F"/>
    <w:rsid w:val="00E50C90"/>
    <w:rsid w:val="00E86C2C"/>
    <w:rsid w:val="00EB6594"/>
    <w:rsid w:val="00F034DC"/>
    <w:rsid w:val="00F10AD3"/>
    <w:rsid w:val="00F31D2A"/>
    <w:rsid w:val="00F86528"/>
    <w:rsid w:val="00FA450C"/>
    <w:rsid w:val="00FD13E4"/>
    <w:rsid w:val="00FD6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ADE25FCE-2EC3-41E4-80C4-CDAF0E2B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35C"/>
    <w:pPr>
      <w:widowControl w:val="0"/>
      <w:jc w:val="both"/>
    </w:pPr>
    <w:rPr>
      <w:rFonts w:eastAsia="HG丸ｺﾞｼｯｸM-PRO"/>
    </w:rPr>
  </w:style>
  <w:style w:type="paragraph" w:styleId="2">
    <w:name w:val="heading 2"/>
    <w:basedOn w:val="a"/>
    <w:next w:val="a"/>
    <w:link w:val="20"/>
    <w:uiPriority w:val="9"/>
    <w:unhideWhenUsed/>
    <w:qFormat/>
    <w:rsid w:val="00081ED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81ED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332"/>
    <w:pPr>
      <w:ind w:leftChars="400" w:left="840"/>
    </w:pPr>
  </w:style>
  <w:style w:type="table" w:styleId="a4">
    <w:name w:val="Table Grid"/>
    <w:basedOn w:val="a1"/>
    <w:uiPriority w:val="59"/>
    <w:rsid w:val="006B7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3623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36238"/>
    <w:rPr>
      <w:rFonts w:asciiTheme="majorHAnsi" w:eastAsiaTheme="majorEastAsia" w:hAnsiTheme="majorHAnsi" w:cstheme="majorBidi"/>
      <w:sz w:val="18"/>
      <w:szCs w:val="18"/>
    </w:rPr>
  </w:style>
  <w:style w:type="paragraph" w:styleId="a7">
    <w:name w:val="header"/>
    <w:basedOn w:val="a"/>
    <w:link w:val="a8"/>
    <w:uiPriority w:val="99"/>
    <w:unhideWhenUsed/>
    <w:rsid w:val="00F10AD3"/>
    <w:pPr>
      <w:tabs>
        <w:tab w:val="center" w:pos="4252"/>
        <w:tab w:val="right" w:pos="8504"/>
      </w:tabs>
      <w:snapToGrid w:val="0"/>
    </w:pPr>
  </w:style>
  <w:style w:type="character" w:customStyle="1" w:styleId="a8">
    <w:name w:val="ヘッダー (文字)"/>
    <w:basedOn w:val="a0"/>
    <w:link w:val="a7"/>
    <w:uiPriority w:val="99"/>
    <w:rsid w:val="00F10AD3"/>
    <w:rPr>
      <w:rFonts w:eastAsia="HG丸ｺﾞｼｯｸM-PRO"/>
    </w:rPr>
  </w:style>
  <w:style w:type="paragraph" w:styleId="a9">
    <w:name w:val="footer"/>
    <w:basedOn w:val="a"/>
    <w:link w:val="aa"/>
    <w:uiPriority w:val="99"/>
    <w:unhideWhenUsed/>
    <w:rsid w:val="00F10AD3"/>
    <w:pPr>
      <w:tabs>
        <w:tab w:val="center" w:pos="4252"/>
        <w:tab w:val="right" w:pos="8504"/>
      </w:tabs>
      <w:snapToGrid w:val="0"/>
    </w:pPr>
  </w:style>
  <w:style w:type="character" w:customStyle="1" w:styleId="aa">
    <w:name w:val="フッター (文字)"/>
    <w:basedOn w:val="a0"/>
    <w:link w:val="a9"/>
    <w:uiPriority w:val="99"/>
    <w:rsid w:val="00F10AD3"/>
    <w:rPr>
      <w:rFonts w:eastAsia="HG丸ｺﾞｼｯｸM-PRO"/>
    </w:rPr>
  </w:style>
  <w:style w:type="character" w:customStyle="1" w:styleId="20">
    <w:name w:val="見出し 2 (文字)"/>
    <w:basedOn w:val="a0"/>
    <w:link w:val="2"/>
    <w:uiPriority w:val="9"/>
    <w:rsid w:val="00081ED2"/>
    <w:rPr>
      <w:rFonts w:asciiTheme="majorHAnsi" w:eastAsiaTheme="majorEastAsia" w:hAnsiTheme="majorHAnsi" w:cstheme="majorBidi"/>
    </w:rPr>
  </w:style>
  <w:style w:type="character" w:customStyle="1" w:styleId="30">
    <w:name w:val="見出し 3 (文字)"/>
    <w:basedOn w:val="a0"/>
    <w:link w:val="3"/>
    <w:uiPriority w:val="9"/>
    <w:rsid w:val="00081ED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20940">
      <w:bodyDiv w:val="1"/>
      <w:marLeft w:val="0"/>
      <w:marRight w:val="0"/>
      <w:marTop w:val="0"/>
      <w:marBottom w:val="0"/>
      <w:divBdr>
        <w:top w:val="none" w:sz="0" w:space="0" w:color="auto"/>
        <w:left w:val="none" w:sz="0" w:space="0" w:color="auto"/>
        <w:bottom w:val="none" w:sz="0" w:space="0" w:color="auto"/>
        <w:right w:val="none" w:sz="0" w:space="0" w:color="auto"/>
      </w:divBdr>
    </w:div>
    <w:div w:id="1018969581">
      <w:bodyDiv w:val="1"/>
      <w:marLeft w:val="0"/>
      <w:marRight w:val="0"/>
      <w:marTop w:val="0"/>
      <w:marBottom w:val="0"/>
      <w:divBdr>
        <w:top w:val="none" w:sz="0" w:space="0" w:color="auto"/>
        <w:left w:val="none" w:sz="0" w:space="0" w:color="auto"/>
        <w:bottom w:val="none" w:sz="0" w:space="0" w:color="auto"/>
        <w:right w:val="none" w:sz="0" w:space="0" w:color="auto"/>
      </w:divBdr>
    </w:div>
    <w:div w:id="1355499219">
      <w:bodyDiv w:val="1"/>
      <w:marLeft w:val="0"/>
      <w:marRight w:val="0"/>
      <w:marTop w:val="0"/>
      <w:marBottom w:val="0"/>
      <w:divBdr>
        <w:top w:val="none" w:sz="0" w:space="0" w:color="auto"/>
        <w:left w:val="none" w:sz="0" w:space="0" w:color="auto"/>
        <w:bottom w:val="none" w:sz="0" w:space="0" w:color="auto"/>
        <w:right w:val="none" w:sz="0" w:space="0" w:color="auto"/>
      </w:divBdr>
    </w:div>
    <w:div w:id="1496648356">
      <w:bodyDiv w:val="1"/>
      <w:marLeft w:val="0"/>
      <w:marRight w:val="0"/>
      <w:marTop w:val="0"/>
      <w:marBottom w:val="0"/>
      <w:divBdr>
        <w:top w:val="none" w:sz="0" w:space="0" w:color="auto"/>
        <w:left w:val="none" w:sz="0" w:space="0" w:color="auto"/>
        <w:bottom w:val="none" w:sz="0" w:space="0" w:color="auto"/>
        <w:right w:val="none" w:sz="0" w:space="0" w:color="auto"/>
      </w:divBdr>
    </w:div>
    <w:div w:id="1630669653">
      <w:bodyDiv w:val="1"/>
      <w:marLeft w:val="0"/>
      <w:marRight w:val="0"/>
      <w:marTop w:val="0"/>
      <w:marBottom w:val="0"/>
      <w:divBdr>
        <w:top w:val="none" w:sz="0" w:space="0" w:color="auto"/>
        <w:left w:val="none" w:sz="0" w:space="0" w:color="auto"/>
        <w:bottom w:val="none" w:sz="0" w:space="0" w:color="auto"/>
        <w:right w:val="none" w:sz="0" w:space="0" w:color="auto"/>
      </w:divBdr>
    </w:div>
    <w:div w:id="172275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漆谷　美穂</cp:lastModifiedBy>
  <cp:revision>2</cp:revision>
  <cp:lastPrinted>2019-03-12T06:43:00Z</cp:lastPrinted>
  <dcterms:created xsi:type="dcterms:W3CDTF">2019-03-12T06:46:00Z</dcterms:created>
  <dcterms:modified xsi:type="dcterms:W3CDTF">2019-03-12T06:46:00Z</dcterms:modified>
</cp:coreProperties>
</file>